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63EE" w14:textId="77777777" w:rsidR="000D099E" w:rsidRPr="005F14F5" w:rsidRDefault="00EB29FF" w:rsidP="00EB29FF">
      <w:pPr>
        <w:jc w:val="center"/>
        <w:rPr>
          <w:b/>
          <w:lang w:val="kk-KZ"/>
        </w:rPr>
      </w:pPr>
      <w:r w:rsidRPr="005F14F5">
        <w:rPr>
          <w:b/>
          <w:lang w:val="kk-KZ"/>
        </w:rPr>
        <w:t>13 дәріс. Валюталық заңдарды бұзғаны үшін жауапкершілік</w:t>
      </w:r>
    </w:p>
    <w:p w14:paraId="79A29D9B" w14:textId="77777777" w:rsidR="00622928" w:rsidRDefault="00622928" w:rsidP="00622928">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6E853F16" w14:textId="77777777" w:rsidR="00622928" w:rsidRDefault="00622928" w:rsidP="00622928">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08D231E5" w14:textId="77777777" w:rsidR="00622928" w:rsidRPr="00FD72E5" w:rsidRDefault="00622928" w:rsidP="00622928">
      <w:pPr>
        <w:tabs>
          <w:tab w:val="left" w:pos="540"/>
        </w:tabs>
        <w:ind w:left="-180"/>
        <w:jc w:val="both"/>
        <w:rPr>
          <w:b/>
          <w:bCs/>
          <w:lang w:val="kk-KZ"/>
        </w:rPr>
      </w:pPr>
      <w:r>
        <w:rPr>
          <w:b/>
          <w:bCs/>
          <w:lang w:val="kk-KZ"/>
        </w:rPr>
        <w:t>Негізгі сұрақтар</w:t>
      </w:r>
    </w:p>
    <w:p w14:paraId="397C71B6" w14:textId="77777777" w:rsidR="005F14F5" w:rsidRPr="00622928"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Құқықтық жауапкершілік бұл мемл</w:t>
      </w:r>
      <w:r>
        <w:rPr>
          <w:rFonts w:ascii="Times New Roman" w:hAnsi="Times New Roman"/>
          <w:sz w:val="28"/>
          <w:lang w:val="kk-KZ"/>
        </w:rPr>
        <w:t>е</w:t>
      </w:r>
      <w:r w:rsidRPr="00622928">
        <w:rPr>
          <w:rFonts w:ascii="Times New Roman" w:hAnsi="Times New Roman"/>
          <w:sz w:val="28"/>
          <w:lang w:val="kk-KZ"/>
        </w:rPr>
        <w:t xml:space="preserve">кеттің мәжбүрлеу әдісінің бірі екені бәрімізге мәлім. Алайда жауапкершілікке тарту бұл тек жазалау әдісі емес сонымен қатар алдын алу әдісі екенін ұмытпағанымыз жөн. Құқық </w:t>
      </w:r>
      <w:r>
        <w:rPr>
          <w:rFonts w:ascii="Times New Roman" w:hAnsi="Times New Roman"/>
          <w:sz w:val="28"/>
          <w:lang w:val="kk-KZ"/>
        </w:rPr>
        <w:t>теориясында</w:t>
      </w:r>
      <w:r w:rsidRPr="00622928">
        <w:rPr>
          <w:rFonts w:ascii="Times New Roman" w:hAnsi="Times New Roman"/>
          <w:sz w:val="28"/>
          <w:lang w:val="kk-KZ"/>
        </w:rPr>
        <w:t xml:space="preserve"> келесідей жауапкершілікке тарту түрлері бар: әкімшілік, қылмыстық, азаматтық, тәртіптік, мат</w:t>
      </w:r>
      <w:r>
        <w:rPr>
          <w:rFonts w:ascii="Times New Roman" w:hAnsi="Times New Roman"/>
          <w:sz w:val="28"/>
          <w:lang w:val="kk-KZ"/>
        </w:rPr>
        <w:t>ери</w:t>
      </w:r>
      <w:r w:rsidRPr="00622928">
        <w:rPr>
          <w:rFonts w:ascii="Times New Roman" w:hAnsi="Times New Roman"/>
          <w:sz w:val="28"/>
          <w:lang w:val="kk-KZ"/>
        </w:rPr>
        <w:t>алдық. Алайда</w:t>
      </w:r>
      <w:r>
        <w:rPr>
          <w:rFonts w:ascii="Times New Roman" w:hAnsi="Times New Roman"/>
          <w:sz w:val="28"/>
          <w:lang w:val="kk-KZ"/>
        </w:rPr>
        <w:t>,</w:t>
      </w:r>
      <w:r w:rsidRPr="00622928">
        <w:rPr>
          <w:rFonts w:ascii="Times New Roman" w:hAnsi="Times New Roman"/>
          <w:sz w:val="28"/>
          <w:lang w:val="kk-KZ"/>
        </w:rPr>
        <w:t xml:space="preserve"> Н</w:t>
      </w:r>
      <w:r>
        <w:rPr>
          <w:rFonts w:ascii="Times New Roman" w:hAnsi="Times New Roman"/>
          <w:sz w:val="28"/>
          <w:lang w:val="kk-KZ"/>
        </w:rPr>
        <w:t>.</w:t>
      </w:r>
      <w:r w:rsidRPr="00622928">
        <w:rPr>
          <w:rFonts w:ascii="Times New Roman" w:hAnsi="Times New Roman"/>
          <w:sz w:val="28"/>
          <w:lang w:val="kk-KZ"/>
        </w:rPr>
        <w:t>М. Артемовтың пікірінше экономиканың қарқынды даму нәтижесінде, нормативті базаның дамуына әкелді және қаржылық немесе валюталық құқықтық жүйесінің бөлініп алуына әкелді [119, с. 66].</w:t>
      </w:r>
    </w:p>
    <w:p w14:paraId="76231B32" w14:textId="77777777" w:rsidR="005F14F5" w:rsidRPr="00A64CF5"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Валюталық жауапкершіліктің мәні мен пәнін зертей келе Н.М. Артемов келесідей нәтижеге келеді: валюталық жауапкершілік деген ұғымджы екі жақты қолдануға болды. Жалпы алғанда валюталық</w:t>
      </w:r>
      <w:r>
        <w:rPr>
          <w:rFonts w:ascii="Times New Roman" w:hAnsi="Times New Roman"/>
          <w:sz w:val="28"/>
          <w:lang w:val="kk-KZ"/>
        </w:rPr>
        <w:t xml:space="preserve"> </w:t>
      </w:r>
      <w:r w:rsidRPr="00622928">
        <w:rPr>
          <w:rFonts w:ascii="Times New Roman" w:hAnsi="Times New Roman"/>
          <w:sz w:val="28"/>
          <w:lang w:val="kk-KZ"/>
        </w:rPr>
        <w:t xml:space="preserve">жауапкершілік деп </w:t>
      </w:r>
      <w:r>
        <w:rPr>
          <w:rFonts w:ascii="Times New Roman" w:hAnsi="Times New Roman"/>
          <w:sz w:val="28"/>
          <w:lang w:val="kk-KZ"/>
        </w:rPr>
        <w:t>кешенді</w:t>
      </w:r>
      <w:r w:rsidRPr="00622928">
        <w:rPr>
          <w:rFonts w:ascii="Times New Roman" w:hAnsi="Times New Roman"/>
          <w:sz w:val="28"/>
          <w:lang w:val="kk-KZ"/>
        </w:rPr>
        <w:t xml:space="preserve"> институтты қабылдасақ, ол әртүрлі саладағы нормалар жиынтығы болады (қылмыстық, әкімшілік және  т.б.). </w:t>
      </w:r>
      <w:r w:rsidRPr="009B05B5">
        <w:rPr>
          <w:rFonts w:ascii="Times New Roman" w:hAnsi="Times New Roman"/>
          <w:sz w:val="28"/>
        </w:rPr>
        <w:t xml:space="preserve">ал </w:t>
      </w:r>
      <w:proofErr w:type="spellStart"/>
      <w:r w:rsidRPr="009B05B5">
        <w:rPr>
          <w:rFonts w:ascii="Times New Roman" w:hAnsi="Times New Roman"/>
          <w:sz w:val="28"/>
        </w:rPr>
        <w:t>жеке</w:t>
      </w:r>
      <w:proofErr w:type="spellEnd"/>
      <w:r w:rsidRPr="009B05B5">
        <w:rPr>
          <w:rFonts w:ascii="Times New Roman" w:hAnsi="Times New Roman"/>
          <w:sz w:val="28"/>
        </w:rPr>
        <w:t xml:space="preserve"> </w:t>
      </w:r>
      <w:proofErr w:type="spellStart"/>
      <w:r w:rsidRPr="009B05B5">
        <w:rPr>
          <w:rFonts w:ascii="Times New Roman" w:hAnsi="Times New Roman"/>
          <w:sz w:val="28"/>
        </w:rPr>
        <w:t>алғанда</w:t>
      </w:r>
      <w:proofErr w:type="spellEnd"/>
      <w:r w:rsidRPr="009B05B5">
        <w:rPr>
          <w:rFonts w:ascii="Times New Roman" w:hAnsi="Times New Roman"/>
          <w:sz w:val="28"/>
        </w:rPr>
        <w:t xml:space="preserve"> </w:t>
      </w:r>
      <w:proofErr w:type="spellStart"/>
      <w:r w:rsidRPr="009B05B5">
        <w:rPr>
          <w:rFonts w:ascii="Times New Roman" w:hAnsi="Times New Roman"/>
          <w:sz w:val="28"/>
        </w:rPr>
        <w:t>валюталық</w:t>
      </w:r>
      <w:proofErr w:type="spellEnd"/>
      <w:r w:rsidRPr="009B05B5">
        <w:rPr>
          <w:rFonts w:ascii="Times New Roman" w:hAnsi="Times New Roman"/>
          <w:sz w:val="28"/>
        </w:rPr>
        <w:t xml:space="preserve"> </w:t>
      </w:r>
      <w:proofErr w:type="spellStart"/>
      <w:r w:rsidRPr="009B05B5">
        <w:rPr>
          <w:rFonts w:ascii="Times New Roman" w:hAnsi="Times New Roman"/>
          <w:sz w:val="28"/>
        </w:rPr>
        <w:t>жауапкершілік</w:t>
      </w:r>
      <w:proofErr w:type="spellEnd"/>
      <w:r w:rsidRPr="009B05B5">
        <w:rPr>
          <w:rFonts w:ascii="Times New Roman" w:hAnsi="Times New Roman"/>
          <w:sz w:val="28"/>
        </w:rPr>
        <w:t xml:space="preserve"> </w:t>
      </w:r>
      <w:proofErr w:type="spellStart"/>
      <w:r w:rsidRPr="009B05B5">
        <w:rPr>
          <w:rFonts w:ascii="Times New Roman" w:hAnsi="Times New Roman"/>
          <w:sz w:val="28"/>
        </w:rPr>
        <w:t>деп</w:t>
      </w:r>
      <w:proofErr w:type="spellEnd"/>
      <w:r w:rsidRPr="009B05B5">
        <w:rPr>
          <w:rFonts w:ascii="Times New Roman" w:hAnsi="Times New Roman"/>
          <w:sz w:val="28"/>
        </w:rPr>
        <w:t xml:space="preserve"> </w:t>
      </w:r>
      <w:proofErr w:type="spellStart"/>
      <w:r w:rsidRPr="009B05B5">
        <w:rPr>
          <w:rFonts w:ascii="Times New Roman" w:hAnsi="Times New Roman"/>
          <w:sz w:val="28"/>
        </w:rPr>
        <w:t>мемлкеттің</w:t>
      </w:r>
      <w:proofErr w:type="spellEnd"/>
      <w:r w:rsidRPr="009B05B5">
        <w:rPr>
          <w:rFonts w:ascii="Times New Roman" w:hAnsi="Times New Roman"/>
          <w:sz w:val="28"/>
        </w:rPr>
        <w:t xml:space="preserve"> </w:t>
      </w:r>
      <w:proofErr w:type="spellStart"/>
      <w:r w:rsidRPr="009B05B5">
        <w:rPr>
          <w:rFonts w:ascii="Times New Roman" w:hAnsi="Times New Roman"/>
          <w:sz w:val="28"/>
        </w:rPr>
        <w:t>мәжбүрлеу</w:t>
      </w:r>
      <w:proofErr w:type="spellEnd"/>
      <w:r w:rsidRPr="009B05B5">
        <w:rPr>
          <w:rFonts w:ascii="Times New Roman" w:hAnsi="Times New Roman"/>
          <w:sz w:val="28"/>
        </w:rPr>
        <w:t xml:space="preserve"> </w:t>
      </w:r>
      <w:proofErr w:type="spellStart"/>
      <w:r w:rsidRPr="009B05B5">
        <w:rPr>
          <w:rFonts w:ascii="Times New Roman" w:hAnsi="Times New Roman"/>
          <w:sz w:val="28"/>
        </w:rPr>
        <w:t>әсерін</w:t>
      </w:r>
      <w:proofErr w:type="spellEnd"/>
      <w:r w:rsidRPr="009B05B5">
        <w:rPr>
          <w:rFonts w:ascii="Times New Roman" w:hAnsi="Times New Roman"/>
          <w:sz w:val="28"/>
        </w:rPr>
        <w:t xml:space="preserve"> </w:t>
      </w:r>
      <w:proofErr w:type="spellStart"/>
      <w:r w:rsidRPr="009B05B5">
        <w:rPr>
          <w:rFonts w:ascii="Times New Roman" w:hAnsi="Times New Roman"/>
          <w:sz w:val="28"/>
        </w:rPr>
        <w:t>айтуға</w:t>
      </w:r>
      <w:proofErr w:type="spellEnd"/>
      <w:r w:rsidRPr="009B05B5">
        <w:rPr>
          <w:rFonts w:ascii="Times New Roman" w:hAnsi="Times New Roman"/>
          <w:sz w:val="28"/>
        </w:rPr>
        <w:t xml:space="preserve"> </w:t>
      </w:r>
      <w:proofErr w:type="spellStart"/>
      <w:r w:rsidRPr="009B05B5">
        <w:rPr>
          <w:rFonts w:ascii="Times New Roman" w:hAnsi="Times New Roman"/>
          <w:sz w:val="28"/>
        </w:rPr>
        <w:t>болады</w:t>
      </w:r>
      <w:proofErr w:type="spellEnd"/>
      <w:r w:rsidRPr="009B05B5">
        <w:rPr>
          <w:rFonts w:ascii="Times New Roman" w:hAnsi="Times New Roman"/>
          <w:sz w:val="28"/>
        </w:rPr>
        <w:t xml:space="preserve"> [Артемов Н.М. Вопросы ответственности в </w:t>
      </w:r>
      <w:r w:rsidRPr="00A64CF5">
        <w:rPr>
          <w:rFonts w:ascii="Times New Roman" w:hAnsi="Times New Roman"/>
          <w:sz w:val="28"/>
        </w:rPr>
        <w:t xml:space="preserve">валютном праве // Право и политика. – 2001. - № 12. – С. 65-76, с. 67]. </w:t>
      </w:r>
    </w:p>
    <w:p w14:paraId="3BD74354" w14:textId="77777777" w:rsidR="005F14F5" w:rsidRPr="00A47D57" w:rsidRDefault="005F14F5" w:rsidP="005F14F5">
      <w:pPr>
        <w:pStyle w:val="a3"/>
        <w:ind w:firstLine="567"/>
        <w:jc w:val="both"/>
        <w:rPr>
          <w:rFonts w:ascii="Times New Roman" w:hAnsi="Times New Roman"/>
          <w:sz w:val="28"/>
          <w:lang w:val="kk-KZ"/>
        </w:rPr>
      </w:pPr>
      <w:r w:rsidRPr="00A64CF5">
        <w:rPr>
          <w:rFonts w:ascii="Times New Roman" w:hAnsi="Times New Roman"/>
          <w:sz w:val="28"/>
          <w:lang w:val="kk-KZ"/>
        </w:rPr>
        <w:t xml:space="preserve">Валюталық жауапкершіліктің </w:t>
      </w:r>
      <w:r w:rsidRPr="00A47D57">
        <w:rPr>
          <w:rFonts w:ascii="Times New Roman" w:hAnsi="Times New Roman"/>
          <w:sz w:val="28"/>
          <w:lang w:val="kk-KZ"/>
        </w:rPr>
        <w:t>сипаттамалық белгілеріне Н.М. Артемов өзінше баға бере білген.</w:t>
      </w:r>
    </w:p>
    <w:p w14:paraId="4C3EB239" w14:textId="77777777" w:rsidR="005F14F5" w:rsidRPr="00DA2A04" w:rsidRDefault="005F14F5" w:rsidP="005F14F5">
      <w:pPr>
        <w:pStyle w:val="a3"/>
        <w:ind w:firstLine="567"/>
        <w:jc w:val="both"/>
        <w:rPr>
          <w:rFonts w:ascii="Times New Roman" w:hAnsi="Times New Roman"/>
          <w:sz w:val="28"/>
          <w:lang w:val="kk-KZ"/>
        </w:rPr>
      </w:pPr>
      <w:r w:rsidRPr="00A47D57">
        <w:rPr>
          <w:rFonts w:ascii="Times New Roman" w:hAnsi="Times New Roman"/>
          <w:sz w:val="28"/>
          <w:lang w:val="kk-KZ"/>
        </w:rPr>
        <w:t xml:space="preserve">1. </w:t>
      </w:r>
      <w:r>
        <w:rPr>
          <w:rFonts w:ascii="Times New Roman" w:hAnsi="Times New Roman"/>
          <w:sz w:val="28"/>
          <w:lang w:val="kk-KZ"/>
        </w:rPr>
        <w:t>Валютал</w:t>
      </w:r>
      <w:r w:rsidRPr="00A47D57">
        <w:rPr>
          <w:rFonts w:ascii="Times New Roman" w:hAnsi="Times New Roman"/>
          <w:sz w:val="28"/>
          <w:lang w:val="kk-KZ"/>
        </w:rPr>
        <w:t xml:space="preserve">ық жауапкершілікті қолдану жеке нормативтік базасы </w:t>
      </w:r>
      <w:r w:rsidRPr="00DA2A04">
        <w:rPr>
          <w:rFonts w:ascii="Times New Roman" w:hAnsi="Times New Roman"/>
          <w:sz w:val="28"/>
          <w:lang w:val="kk-KZ"/>
        </w:rPr>
        <w:t>қалыптасқан валюталық құқықтың нормаларымен реттелуі.</w:t>
      </w:r>
    </w:p>
    <w:p w14:paraId="1C482434" w14:textId="77777777" w:rsidR="005F14F5" w:rsidRPr="00F969E6" w:rsidRDefault="005F14F5" w:rsidP="005F14F5">
      <w:pPr>
        <w:pStyle w:val="a3"/>
        <w:ind w:firstLine="567"/>
        <w:jc w:val="both"/>
        <w:rPr>
          <w:rFonts w:ascii="Times New Roman" w:hAnsi="Times New Roman"/>
          <w:sz w:val="28"/>
          <w:lang w:val="kk-KZ"/>
        </w:rPr>
      </w:pPr>
      <w:r w:rsidRPr="003352A7">
        <w:rPr>
          <w:rFonts w:ascii="Times New Roman" w:hAnsi="Times New Roman"/>
          <w:sz w:val="28"/>
          <w:lang w:val="kk-KZ"/>
        </w:rPr>
        <w:t xml:space="preserve">2. </w:t>
      </w:r>
      <w:r w:rsidRPr="006432E1">
        <w:rPr>
          <w:rFonts w:ascii="Times New Roman" w:hAnsi="Times New Roman"/>
          <w:sz w:val="28"/>
          <w:lang w:val="kk-KZ"/>
        </w:rPr>
        <w:t xml:space="preserve">Жауапкершілікке тартудың негізі валюталық құқықбұзушылық болып табылады (валюталық заңнамада қарастырылғандай валюталық </w:t>
      </w:r>
      <w:r w:rsidRPr="00F969E6">
        <w:rPr>
          <w:rFonts w:ascii="Times New Roman" w:hAnsi="Times New Roman"/>
          <w:sz w:val="28"/>
          <w:lang w:val="kk-KZ"/>
        </w:rPr>
        <w:t>жауапкершілікке тартуға негіз болатын субъектінің құқыққа қайшы әрекеті.)</w:t>
      </w:r>
    </w:p>
    <w:p w14:paraId="16A19D29" w14:textId="77777777" w:rsidR="005F14F5" w:rsidRPr="00622928"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 xml:space="preserve">3. </w:t>
      </w:r>
      <w:r w:rsidRPr="00F969E6">
        <w:rPr>
          <w:rFonts w:ascii="Times New Roman" w:hAnsi="Times New Roman"/>
          <w:sz w:val="28"/>
          <w:lang w:val="kk-KZ"/>
        </w:rPr>
        <w:t>Субъект ретінде жеке және заңды тұлғалар түсе алады</w:t>
      </w:r>
      <w:r w:rsidRPr="00622928">
        <w:rPr>
          <w:rFonts w:ascii="Times New Roman" w:hAnsi="Times New Roman"/>
          <w:sz w:val="28"/>
          <w:lang w:val="kk-KZ"/>
        </w:rPr>
        <w:t>.</w:t>
      </w:r>
    </w:p>
    <w:p w14:paraId="5116DF32" w14:textId="77777777" w:rsidR="005F14F5" w:rsidRPr="00622928"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 xml:space="preserve">4. </w:t>
      </w:r>
      <w:r w:rsidRPr="00F969E6">
        <w:rPr>
          <w:rFonts w:ascii="Times New Roman" w:hAnsi="Times New Roman"/>
          <w:sz w:val="28"/>
          <w:lang w:val="kk-KZ"/>
        </w:rPr>
        <w:t>Валюталық жауаптылық мүлікті тәркілеуден тұрады</w:t>
      </w:r>
      <w:r w:rsidRPr="00622928">
        <w:rPr>
          <w:rFonts w:ascii="Times New Roman" w:hAnsi="Times New Roman"/>
          <w:sz w:val="28"/>
          <w:lang w:val="kk-KZ"/>
        </w:rPr>
        <w:t xml:space="preserve">. </w:t>
      </w:r>
      <w:r w:rsidRPr="00F969E6">
        <w:rPr>
          <w:rFonts w:ascii="Times New Roman" w:hAnsi="Times New Roman"/>
          <w:sz w:val="28"/>
          <w:lang w:val="kk-KZ"/>
        </w:rPr>
        <w:t>Өндіріп алу ақшалай нысанда жүргізіледі</w:t>
      </w:r>
      <w:r w:rsidRPr="00622928">
        <w:rPr>
          <w:rFonts w:ascii="Times New Roman" w:hAnsi="Times New Roman"/>
          <w:sz w:val="28"/>
          <w:lang w:val="kk-KZ"/>
        </w:rPr>
        <w:t>.</w:t>
      </w:r>
    </w:p>
    <w:p w14:paraId="757D6EEE" w14:textId="77777777" w:rsidR="005F14F5" w:rsidRPr="00622928"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 xml:space="preserve">5. </w:t>
      </w:r>
      <w:r w:rsidRPr="00F969E6">
        <w:rPr>
          <w:rFonts w:ascii="Times New Roman" w:hAnsi="Times New Roman"/>
          <w:sz w:val="28"/>
          <w:lang w:val="kk-KZ"/>
        </w:rPr>
        <w:t>валюталық жауаптылыққа тарутада ерекше процедураны қарастыру қажет</w:t>
      </w:r>
      <w:r w:rsidRPr="00622928">
        <w:rPr>
          <w:rFonts w:ascii="Times New Roman" w:hAnsi="Times New Roman"/>
          <w:sz w:val="28"/>
          <w:lang w:val="kk-KZ"/>
        </w:rPr>
        <w:t xml:space="preserve">. </w:t>
      </w:r>
    </w:p>
    <w:p w14:paraId="6815A4A2" w14:textId="77777777" w:rsidR="005F14F5" w:rsidRPr="00F969E6" w:rsidRDefault="005F14F5" w:rsidP="005F14F5">
      <w:pPr>
        <w:pStyle w:val="a3"/>
        <w:ind w:firstLine="567"/>
        <w:jc w:val="both"/>
        <w:rPr>
          <w:rFonts w:ascii="Times New Roman" w:hAnsi="Times New Roman"/>
          <w:sz w:val="28"/>
          <w:lang w:val="kk-KZ"/>
        </w:rPr>
      </w:pPr>
      <w:r w:rsidRPr="00F969E6">
        <w:rPr>
          <w:rFonts w:ascii="Times New Roman" w:hAnsi="Times New Roman"/>
          <w:sz w:val="28"/>
          <w:lang w:val="kk-KZ"/>
        </w:rPr>
        <w:t xml:space="preserve">Жоғарыдағыларды ескере келе, қорытындыласақ, валюталық құқықбұзушылық </w:t>
      </w:r>
      <w:r w:rsidRPr="00622928">
        <w:rPr>
          <w:rFonts w:ascii="Times New Roman" w:hAnsi="Times New Roman"/>
          <w:sz w:val="28"/>
          <w:lang w:val="kk-KZ"/>
        </w:rPr>
        <w:t xml:space="preserve"> </w:t>
      </w:r>
      <w:r w:rsidRPr="00F969E6">
        <w:rPr>
          <w:rFonts w:ascii="Times New Roman" w:hAnsi="Times New Roman"/>
          <w:sz w:val="28"/>
          <w:lang w:val="kk-KZ"/>
        </w:rPr>
        <w:t>валюталық заңнамамен жауаптылыққа тартылатын, валюталық құқық субъектісінің құқыққа қайшы жасаған әрекеті (әрекет немесе әрекетсіздік) кінәсі мойындалуы қажет.</w:t>
      </w:r>
    </w:p>
    <w:p w14:paraId="2159C494" w14:textId="77777777" w:rsidR="005F14F5" w:rsidRPr="00622928"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 xml:space="preserve">Н.М. Артемов </w:t>
      </w:r>
      <w:r w:rsidRPr="00D76192">
        <w:rPr>
          <w:rFonts w:ascii="Times New Roman" w:hAnsi="Times New Roman"/>
          <w:sz w:val="28"/>
          <w:lang w:val="kk-KZ"/>
        </w:rPr>
        <w:t xml:space="preserve">әрекеттің келесідей </w:t>
      </w:r>
      <w:r w:rsidRPr="00554117">
        <w:rPr>
          <w:rFonts w:ascii="Times New Roman" w:hAnsi="Times New Roman"/>
          <w:sz w:val="28"/>
          <w:lang w:val="kk-KZ"/>
        </w:rPr>
        <w:t xml:space="preserve">құқықтық белгілерін бөледі </w:t>
      </w:r>
      <w:r w:rsidRPr="00622928">
        <w:rPr>
          <w:rFonts w:ascii="Times New Roman" w:hAnsi="Times New Roman"/>
          <w:sz w:val="28"/>
          <w:lang w:val="kk-KZ"/>
        </w:rPr>
        <w:t>:</w:t>
      </w:r>
    </w:p>
    <w:p w14:paraId="0BD7208F" w14:textId="77777777" w:rsidR="005F14F5" w:rsidRPr="00622928"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 xml:space="preserve">1) </w:t>
      </w:r>
      <w:r w:rsidRPr="00554117">
        <w:rPr>
          <w:rFonts w:ascii="Times New Roman" w:hAnsi="Times New Roman"/>
          <w:sz w:val="28"/>
          <w:lang w:val="kk-KZ"/>
        </w:rPr>
        <w:t>құқыққа қайшы әрекет немесе әрекетсіздік, құқықтық нормаларды сақтамау</w:t>
      </w:r>
      <w:r w:rsidRPr="00622928">
        <w:rPr>
          <w:rFonts w:ascii="Times New Roman" w:hAnsi="Times New Roman"/>
          <w:sz w:val="28"/>
          <w:lang w:val="kk-KZ"/>
        </w:rPr>
        <w:t>;</w:t>
      </w:r>
    </w:p>
    <w:p w14:paraId="5708C9AA" w14:textId="77777777" w:rsidR="005F14F5"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 xml:space="preserve">2) </w:t>
      </w:r>
      <w:r w:rsidRPr="00073E2B">
        <w:rPr>
          <w:rFonts w:ascii="Times New Roman" w:hAnsi="Times New Roman"/>
          <w:sz w:val="28"/>
          <w:lang w:val="kk-KZ"/>
        </w:rPr>
        <w:t>заңды бұзған тұлғаның кінәлілігі</w:t>
      </w:r>
      <w:r w:rsidRPr="00622928">
        <w:rPr>
          <w:rFonts w:ascii="Times New Roman" w:hAnsi="Times New Roman"/>
          <w:sz w:val="28"/>
          <w:lang w:val="kk-KZ"/>
        </w:rPr>
        <w:t xml:space="preserve">. </w:t>
      </w:r>
      <w:r w:rsidRPr="00073E2B">
        <w:rPr>
          <w:rFonts w:ascii="Times New Roman" w:hAnsi="Times New Roman"/>
          <w:sz w:val="28"/>
          <w:lang w:val="kk-KZ"/>
        </w:rPr>
        <w:t xml:space="preserve">Құқық бұзушы кінәсінің белгілері тұлғаның абайсызда немесе қасақана сипатта жасаған әрекеті болып </w:t>
      </w:r>
      <w:r w:rsidRPr="00073E2B">
        <w:rPr>
          <w:rFonts w:ascii="Times New Roman" w:hAnsi="Times New Roman"/>
          <w:sz w:val="28"/>
          <w:lang w:val="kk-KZ"/>
        </w:rPr>
        <w:lastRenderedPageBreak/>
        <w:t>табылады.</w:t>
      </w:r>
      <w:r w:rsidRPr="00622928">
        <w:rPr>
          <w:rFonts w:ascii="Times New Roman" w:hAnsi="Times New Roman"/>
          <w:sz w:val="28"/>
          <w:lang w:val="kk-KZ"/>
        </w:rPr>
        <w:t xml:space="preserve"> </w:t>
      </w:r>
      <w:r w:rsidRPr="00073E2B">
        <w:rPr>
          <w:rFonts w:ascii="Times New Roman" w:hAnsi="Times New Roman"/>
          <w:sz w:val="28"/>
          <w:lang w:val="kk-KZ"/>
        </w:rPr>
        <w:t>Кінә құқықбұзушылықтың белгісі ретінде валюталық заңнаманы бұзған тұлғаның заңды жауаптылыққа тартылуымен көрініс табуы қажет</w:t>
      </w:r>
      <w:r w:rsidRPr="00622928">
        <w:rPr>
          <w:rFonts w:ascii="Times New Roman" w:hAnsi="Times New Roman"/>
          <w:sz w:val="28"/>
          <w:lang w:val="kk-KZ"/>
        </w:rPr>
        <w:t>;</w:t>
      </w:r>
    </w:p>
    <w:p w14:paraId="072D760C" w14:textId="77777777" w:rsidR="005F14F5" w:rsidRPr="00622928" w:rsidRDefault="005F14F5" w:rsidP="005F14F5">
      <w:pPr>
        <w:pStyle w:val="a3"/>
        <w:ind w:firstLine="567"/>
        <w:jc w:val="both"/>
        <w:rPr>
          <w:rFonts w:ascii="Times New Roman" w:hAnsi="Times New Roman"/>
          <w:sz w:val="28"/>
          <w:lang w:val="kk-KZ"/>
        </w:rPr>
      </w:pPr>
      <w:r w:rsidRPr="00622928">
        <w:rPr>
          <w:rFonts w:ascii="Times New Roman" w:hAnsi="Times New Roman"/>
          <w:sz w:val="28"/>
          <w:lang w:val="kk-KZ"/>
        </w:rPr>
        <w:t xml:space="preserve">3) </w:t>
      </w:r>
      <w:r w:rsidRPr="00073E2B">
        <w:rPr>
          <w:rFonts w:ascii="Times New Roman" w:hAnsi="Times New Roman"/>
          <w:sz w:val="28"/>
          <w:lang w:val="kk-KZ"/>
        </w:rPr>
        <w:t>құқыққа қайшы әрекет және жағымсыз салдардың себепті байланысы</w:t>
      </w:r>
      <w:r w:rsidRPr="00622928">
        <w:rPr>
          <w:rFonts w:ascii="Times New Roman" w:hAnsi="Times New Roman"/>
          <w:sz w:val="28"/>
          <w:lang w:val="kk-KZ"/>
        </w:rPr>
        <w:t xml:space="preserve">. </w:t>
      </w:r>
      <w:r w:rsidRPr="00073E2B">
        <w:rPr>
          <w:rFonts w:ascii="Times New Roman" w:hAnsi="Times New Roman"/>
          <w:sz w:val="28"/>
          <w:lang w:val="kk-KZ"/>
        </w:rPr>
        <w:t>Жағымсыз салдар</w:t>
      </w:r>
      <w:r w:rsidRPr="00622928">
        <w:rPr>
          <w:rFonts w:ascii="Times New Roman" w:hAnsi="Times New Roman"/>
          <w:sz w:val="28"/>
          <w:lang w:val="kk-KZ"/>
        </w:rPr>
        <w:t xml:space="preserve"> – </w:t>
      </w:r>
      <w:r w:rsidRPr="00073E2B">
        <w:rPr>
          <w:rFonts w:ascii="Times New Roman" w:hAnsi="Times New Roman"/>
          <w:sz w:val="28"/>
          <w:lang w:val="kk-KZ"/>
        </w:rPr>
        <w:t>бұл заңда көрсетілген әрекеттердің көрінісі</w:t>
      </w:r>
      <w:r w:rsidRPr="00622928">
        <w:rPr>
          <w:rFonts w:ascii="Times New Roman" w:hAnsi="Times New Roman"/>
          <w:sz w:val="28"/>
          <w:lang w:val="kk-KZ"/>
        </w:rPr>
        <w:t xml:space="preserve">. </w:t>
      </w:r>
      <w:r w:rsidRPr="00073E2B">
        <w:rPr>
          <w:rFonts w:ascii="Times New Roman" w:hAnsi="Times New Roman"/>
          <w:sz w:val="28"/>
          <w:lang w:val="kk-KZ"/>
        </w:rPr>
        <w:t>Себепті байланыс болмаған жағдайда жауаптылық шарасы да қолданылмайды</w:t>
      </w:r>
      <w:r w:rsidRPr="00622928">
        <w:rPr>
          <w:rFonts w:ascii="Times New Roman" w:hAnsi="Times New Roman"/>
          <w:sz w:val="28"/>
          <w:lang w:val="kk-KZ"/>
        </w:rPr>
        <w:t>;</w:t>
      </w:r>
      <w:r w:rsidRPr="00073E2B">
        <w:rPr>
          <w:rFonts w:ascii="Times New Roman" w:hAnsi="Times New Roman"/>
          <w:sz w:val="28"/>
          <w:lang w:val="kk-KZ"/>
        </w:rPr>
        <w:t xml:space="preserve"> </w:t>
      </w:r>
    </w:p>
    <w:p w14:paraId="7616646D" w14:textId="77777777" w:rsidR="005F14F5" w:rsidRPr="004B7261" w:rsidRDefault="005F14F5" w:rsidP="005F14F5">
      <w:pPr>
        <w:pStyle w:val="a3"/>
        <w:ind w:firstLine="567"/>
        <w:jc w:val="both"/>
        <w:rPr>
          <w:rFonts w:ascii="Times New Roman" w:hAnsi="Times New Roman"/>
          <w:sz w:val="28"/>
          <w:lang w:val="kk-KZ"/>
        </w:rPr>
      </w:pPr>
      <w:r w:rsidRPr="00073E2B">
        <w:rPr>
          <w:rFonts w:ascii="Times New Roman" w:hAnsi="Times New Roman"/>
          <w:sz w:val="28"/>
          <w:lang w:val="kk-KZ"/>
        </w:rPr>
        <w:t xml:space="preserve">4) </w:t>
      </w:r>
      <w:r w:rsidRPr="004B7261">
        <w:rPr>
          <w:rFonts w:ascii="Times New Roman" w:hAnsi="Times New Roman"/>
          <w:sz w:val="28"/>
          <w:lang w:val="kk-KZ"/>
        </w:rPr>
        <w:t>қолданыстағы заңнамада құқық</w:t>
      </w:r>
      <w:r>
        <w:rPr>
          <w:rFonts w:ascii="Times New Roman" w:hAnsi="Times New Roman"/>
          <w:sz w:val="28"/>
          <w:lang w:val="kk-KZ"/>
        </w:rPr>
        <w:t xml:space="preserve"> </w:t>
      </w:r>
      <w:r w:rsidRPr="004B7261">
        <w:rPr>
          <w:rFonts w:ascii="Times New Roman" w:hAnsi="Times New Roman"/>
          <w:sz w:val="28"/>
          <w:lang w:val="kk-KZ"/>
        </w:rPr>
        <w:t xml:space="preserve">бұзушылық үшін нақты санкция қолданылуы тиіс. </w:t>
      </w:r>
    </w:p>
    <w:p w14:paraId="5417A108" w14:textId="77777777" w:rsidR="005F14F5" w:rsidRPr="005777CD" w:rsidRDefault="005F14F5" w:rsidP="005F14F5">
      <w:pPr>
        <w:pStyle w:val="a3"/>
        <w:ind w:firstLine="567"/>
        <w:jc w:val="both"/>
        <w:rPr>
          <w:rFonts w:ascii="Times New Roman" w:hAnsi="Times New Roman"/>
          <w:sz w:val="28"/>
          <w:lang w:val="kk-KZ"/>
        </w:rPr>
      </w:pPr>
      <w:r w:rsidRPr="004B7261">
        <w:rPr>
          <w:rFonts w:ascii="Times New Roman" w:hAnsi="Times New Roman"/>
          <w:sz w:val="28"/>
          <w:lang w:val="kk-KZ"/>
        </w:rPr>
        <w:t xml:space="preserve">Қазіргі таңда валюталық бақылау саласындағы негізгі мәселенің бірі валюталық </w:t>
      </w:r>
      <w:r w:rsidRPr="005777CD">
        <w:rPr>
          <w:rFonts w:ascii="Times New Roman" w:hAnsi="Times New Roman"/>
          <w:sz w:val="28"/>
          <w:lang w:val="kk-KZ"/>
        </w:rPr>
        <w:t>заңнама субъектілерінің сыртқы экономикалық қызметін бақылау болып табылады.</w:t>
      </w:r>
    </w:p>
    <w:p w14:paraId="29899E6D" w14:textId="77777777" w:rsidR="005F14F5" w:rsidRPr="00423802" w:rsidRDefault="005F14F5" w:rsidP="005F14F5">
      <w:pPr>
        <w:pStyle w:val="a3"/>
        <w:ind w:firstLine="567"/>
        <w:jc w:val="both"/>
        <w:rPr>
          <w:rFonts w:ascii="Times New Roman" w:hAnsi="Times New Roman"/>
          <w:sz w:val="28"/>
          <w:szCs w:val="28"/>
          <w:lang w:val="kk-KZ"/>
        </w:rPr>
      </w:pPr>
      <w:r w:rsidRPr="005777CD">
        <w:rPr>
          <w:rFonts w:ascii="Times New Roman" w:hAnsi="Times New Roman"/>
          <w:sz w:val="28"/>
          <w:lang w:val="kk-KZ"/>
        </w:rPr>
        <w:t xml:space="preserve">Әлемдік тәжірибе көрсеткендей, мемлекет экспорттық жеткізілімнен </w:t>
      </w:r>
      <w:r w:rsidRPr="00036D33">
        <w:rPr>
          <w:rFonts w:ascii="Times New Roman" w:hAnsi="Times New Roman"/>
          <w:sz w:val="28"/>
          <w:lang w:val="kk-KZ"/>
        </w:rPr>
        <w:t xml:space="preserve">валюталық түсімді максималды толық қайтаруды қамтамасыз ету бойынша кешенді әкімшілік шара қолданады. Бұл </w:t>
      </w:r>
      <w:r w:rsidRPr="00F96146">
        <w:rPr>
          <w:rFonts w:ascii="Times New Roman" w:hAnsi="Times New Roman"/>
          <w:sz w:val="28"/>
          <w:lang w:val="kk-KZ"/>
        </w:rPr>
        <w:t xml:space="preserve">жол өз кезегінде көптеген экономикасы дамыған елдерден  (Франция, Германия, Ұлыбритания және т.б.) өтті. ХВҚ бойынша қазіргі сәтте экспорттық </w:t>
      </w:r>
      <w:r w:rsidRPr="00D77F8C">
        <w:rPr>
          <w:rFonts w:ascii="Times New Roman" w:hAnsi="Times New Roman"/>
          <w:sz w:val="28"/>
          <w:lang w:val="kk-KZ"/>
        </w:rPr>
        <w:t xml:space="preserve">валюталық түсімдерді отанына міндетті түрде қайтару талабы 50-ге жуық ( Чехия, Польша, Венгрия, Израиль, Қытай және т.б.) елдердің заңнамасында қарастырылған. Аталған талаптардың негізгі тетігіне қол жеткізу үшін валюталық бақылауды тиімді пайдалану жүйесі қажет.  </w:t>
      </w:r>
    </w:p>
    <w:p w14:paraId="1F8F925E" w14:textId="77777777" w:rsidR="005F14F5" w:rsidRPr="00FA089A" w:rsidRDefault="005F14F5" w:rsidP="005F14F5">
      <w:pPr>
        <w:widowControl w:val="0"/>
        <w:ind w:firstLine="567"/>
        <w:jc w:val="both"/>
        <w:rPr>
          <w:color w:val="FF0000"/>
          <w:lang w:val="kk-KZ"/>
        </w:rPr>
      </w:pPr>
      <w:r w:rsidRPr="00423802">
        <w:rPr>
          <w:lang w:val="kk-KZ"/>
        </w:rPr>
        <w:t>Қазақстан Республикасында валюталық заңнаманы бұзғаны үшін айыппұл түріндегі қатаң валюталық-құқықтық жауаптылық қолданылады. Айыппұл түріндегі жаза сот тәртібімен валюталық бақылау органдарымен өндіріледі</w:t>
      </w:r>
      <w:r w:rsidRPr="002C6DFC">
        <w:rPr>
          <w:lang w:val="kk-KZ"/>
        </w:rPr>
        <w:t>.</w:t>
      </w:r>
      <w:r w:rsidRPr="002C6DFC">
        <w:rPr>
          <w:color w:val="FF0000"/>
          <w:lang w:val="kk-KZ"/>
        </w:rPr>
        <w:t xml:space="preserve"> </w:t>
      </w:r>
    </w:p>
    <w:p w14:paraId="61EEE0A9" w14:textId="77777777" w:rsidR="005F14F5" w:rsidRPr="002C6DFC" w:rsidRDefault="005F14F5" w:rsidP="005F14F5">
      <w:pPr>
        <w:widowControl w:val="0"/>
        <w:autoSpaceDE w:val="0"/>
        <w:autoSpaceDN w:val="0"/>
        <w:adjustRightInd w:val="0"/>
        <w:ind w:firstLine="567"/>
        <w:jc w:val="both"/>
        <w:rPr>
          <w:lang w:val="kk-KZ"/>
        </w:rPr>
      </w:pPr>
      <w:r w:rsidRPr="00695F4A">
        <w:rPr>
          <w:lang w:val="kk-KZ"/>
        </w:rPr>
        <w:t>Әкімшілік құқық бұзушылық үшін жеке тұлғаларға келесідей әкімшілік жазалар қолданылуы мүмкін</w:t>
      </w:r>
      <w:r w:rsidRPr="002C6DFC">
        <w:rPr>
          <w:lang w:val="kk-KZ"/>
        </w:rPr>
        <w:t>:</w:t>
      </w:r>
    </w:p>
    <w:p w14:paraId="242D9C4C" w14:textId="77777777" w:rsidR="005F14F5" w:rsidRPr="005F14F5" w:rsidRDefault="005F14F5" w:rsidP="005F14F5">
      <w:pPr>
        <w:widowControl w:val="0"/>
        <w:autoSpaceDE w:val="0"/>
        <w:autoSpaceDN w:val="0"/>
        <w:adjustRightInd w:val="0"/>
        <w:ind w:firstLine="567"/>
        <w:jc w:val="both"/>
        <w:rPr>
          <w:lang w:val="kk-KZ"/>
        </w:rPr>
      </w:pPr>
      <w:r w:rsidRPr="005F14F5">
        <w:rPr>
          <w:lang w:val="kk-KZ"/>
        </w:rPr>
        <w:t xml:space="preserve">1) </w:t>
      </w:r>
      <w:r w:rsidRPr="00695F4A">
        <w:rPr>
          <w:lang w:val="kk-KZ"/>
        </w:rPr>
        <w:t>ескерту</w:t>
      </w:r>
      <w:r w:rsidRPr="005F14F5">
        <w:rPr>
          <w:lang w:val="kk-KZ"/>
        </w:rPr>
        <w:t>;</w:t>
      </w:r>
    </w:p>
    <w:p w14:paraId="04D1CE7A" w14:textId="77777777" w:rsidR="005F14F5" w:rsidRPr="005F14F5" w:rsidRDefault="005F14F5" w:rsidP="005F14F5">
      <w:pPr>
        <w:widowControl w:val="0"/>
        <w:autoSpaceDE w:val="0"/>
        <w:autoSpaceDN w:val="0"/>
        <w:adjustRightInd w:val="0"/>
        <w:ind w:firstLine="567"/>
        <w:jc w:val="both"/>
        <w:rPr>
          <w:lang w:val="kk-KZ"/>
        </w:rPr>
      </w:pPr>
      <w:r w:rsidRPr="005F14F5">
        <w:rPr>
          <w:lang w:val="kk-KZ"/>
        </w:rPr>
        <w:t xml:space="preserve">2) </w:t>
      </w:r>
      <w:r w:rsidRPr="00695F4A">
        <w:rPr>
          <w:lang w:val="kk-KZ"/>
        </w:rPr>
        <w:t xml:space="preserve">әкімшілік </w:t>
      </w:r>
      <w:r w:rsidRPr="00BC2611">
        <w:rPr>
          <w:lang w:val="kk-KZ"/>
        </w:rPr>
        <w:t>айыппұл</w:t>
      </w:r>
      <w:r w:rsidRPr="005F14F5">
        <w:rPr>
          <w:lang w:val="kk-KZ"/>
        </w:rPr>
        <w:t>.</w:t>
      </w:r>
    </w:p>
    <w:p w14:paraId="7FEAE101" w14:textId="77777777" w:rsidR="005F14F5" w:rsidRPr="005F14F5" w:rsidRDefault="005F14F5" w:rsidP="005F14F5">
      <w:pPr>
        <w:widowControl w:val="0"/>
        <w:autoSpaceDE w:val="0"/>
        <w:autoSpaceDN w:val="0"/>
        <w:adjustRightInd w:val="0"/>
        <w:ind w:firstLine="567"/>
        <w:jc w:val="both"/>
        <w:rPr>
          <w:lang w:val="kk-KZ"/>
        </w:rPr>
      </w:pPr>
      <w:r w:rsidRPr="001051C9">
        <w:rPr>
          <w:lang w:val="kk-KZ"/>
        </w:rPr>
        <w:t>Заңды тұлғаларға әкімшілік құқық бұзғаны үшін жоғарыда аталған әкімшілік жазалар қолданылуы мүмкін</w:t>
      </w:r>
      <w:r w:rsidRPr="005F14F5">
        <w:rPr>
          <w:lang w:val="kk-KZ"/>
        </w:rPr>
        <w:t>.</w:t>
      </w:r>
    </w:p>
    <w:p w14:paraId="70C6D687" w14:textId="77777777" w:rsidR="005F14F5" w:rsidRPr="004E2D66" w:rsidRDefault="005F14F5" w:rsidP="005F14F5">
      <w:pPr>
        <w:widowControl w:val="0"/>
        <w:ind w:firstLine="567"/>
        <w:jc w:val="both"/>
        <w:rPr>
          <w:lang w:val="kk-KZ"/>
        </w:rPr>
      </w:pPr>
      <w:r w:rsidRPr="001051C9">
        <w:rPr>
          <w:lang w:val="kk-KZ"/>
        </w:rPr>
        <w:t xml:space="preserve">Валюталық бақылау агенттері Қазақстан Республикасының валюталық заңнамасы </w:t>
      </w:r>
      <w:r w:rsidRPr="004E2D66">
        <w:rPr>
          <w:lang w:val="kk-KZ"/>
        </w:rPr>
        <w:t xml:space="preserve">бұзылған жағдайда Қазақстан Республикасының Ұлттық Банкіне, сондай-ақ, Қазақстан Республикасының заңына сәйкес уәкілеттікке ие құқық қорғау органдарына және өзге де валюталық бақылау органдарына мәлімдеуі қажет. </w:t>
      </w:r>
    </w:p>
    <w:p w14:paraId="1720D9EE" w14:textId="77777777" w:rsidR="005F14F5" w:rsidRPr="001362E6" w:rsidRDefault="005F14F5" w:rsidP="005F14F5">
      <w:pPr>
        <w:widowControl w:val="0"/>
        <w:ind w:firstLine="567"/>
        <w:jc w:val="both"/>
        <w:rPr>
          <w:lang w:val="kk-KZ"/>
        </w:rPr>
      </w:pPr>
      <w:r w:rsidRPr="004E2D66">
        <w:rPr>
          <w:lang w:val="kk-KZ"/>
        </w:rPr>
        <w:t xml:space="preserve">Қазақстан Республикасының Ұлттық Банкі Қазақстан Республикасының  валюталық заңнамасы бұзылған </w:t>
      </w:r>
      <w:r w:rsidRPr="00DB20F3">
        <w:rPr>
          <w:lang w:val="kk-KZ"/>
        </w:rPr>
        <w:t>жағдайда уәкілетті банктермен және уәкілетті ұйымдармен Қазақстан Республикасының заңында қарастырылған шараларды қолдануға құқылы.</w:t>
      </w:r>
    </w:p>
    <w:p w14:paraId="62552DB1" w14:textId="77777777" w:rsidR="005F14F5" w:rsidRPr="001362E6" w:rsidRDefault="005F14F5" w:rsidP="005F14F5">
      <w:pPr>
        <w:pStyle w:val="a3"/>
        <w:ind w:firstLine="567"/>
        <w:jc w:val="both"/>
        <w:rPr>
          <w:rFonts w:ascii="Times New Roman" w:hAnsi="Times New Roman"/>
          <w:sz w:val="28"/>
          <w:lang w:val="kk-KZ"/>
        </w:rPr>
      </w:pPr>
      <w:r w:rsidRPr="001362E6">
        <w:rPr>
          <w:rFonts w:ascii="Times New Roman" w:hAnsi="Times New Roman"/>
          <w:sz w:val="28"/>
          <w:lang w:val="kk-KZ"/>
        </w:rPr>
        <w:lastRenderedPageBreak/>
        <w:t xml:space="preserve">Жалпы алғанда, Қазақстан Республикасының Ұлттық банкі құқық бұзушылық фактісі орын алған жағдайда валюталық заңнамада қарастырылған санкция қолдануға құқылы. </w:t>
      </w:r>
      <w:r w:rsidRPr="001362E6">
        <w:rPr>
          <w:rFonts w:ascii="Times New Roman" w:hAnsi="Times New Roman"/>
          <w:sz w:val="28"/>
          <w:szCs w:val="28"/>
          <w:lang w:val="kk-KZ"/>
        </w:rPr>
        <w:t>[Қазақстан Республикасының Ұлттық Банкі туралы 1995 ж. 30 наурыздағы Заңы</w:t>
      </w:r>
      <w:r w:rsidRPr="001362E6">
        <w:rPr>
          <w:rFonts w:ascii="Times New Roman" w:hAnsi="Times New Roman"/>
          <w:snapToGrid w:val="0"/>
          <w:sz w:val="28"/>
          <w:szCs w:val="28"/>
          <w:lang w:val="kk-KZ"/>
        </w:rPr>
        <w:t xml:space="preserve">. </w:t>
      </w:r>
      <w:r w:rsidRPr="00622928">
        <w:rPr>
          <w:rFonts w:ascii="Times New Roman" w:hAnsi="Times New Roman"/>
          <w:snapToGrid w:val="0"/>
          <w:sz w:val="28"/>
          <w:szCs w:val="28"/>
          <w:lang w:val="kk-KZ"/>
        </w:rPr>
        <w:t>№ 2155.</w:t>
      </w:r>
      <w:r w:rsidRPr="001362E6">
        <w:rPr>
          <w:rFonts w:ascii="Times New Roman" w:hAnsi="Times New Roman"/>
          <w:sz w:val="28"/>
          <w:szCs w:val="28"/>
          <w:lang w:val="kk-KZ"/>
        </w:rPr>
        <w:t>56 бап</w:t>
      </w:r>
      <w:r w:rsidRPr="00622928">
        <w:rPr>
          <w:rFonts w:ascii="Times New Roman" w:hAnsi="Times New Roman"/>
          <w:sz w:val="28"/>
          <w:szCs w:val="28"/>
          <w:lang w:val="kk-KZ"/>
        </w:rPr>
        <w:t>].</w:t>
      </w:r>
      <w:r w:rsidRPr="00622928">
        <w:rPr>
          <w:rFonts w:ascii="Times New Roman" w:hAnsi="Times New Roman"/>
          <w:sz w:val="28"/>
          <w:lang w:val="kk-KZ"/>
        </w:rPr>
        <w:t xml:space="preserve"> </w:t>
      </w:r>
    </w:p>
    <w:p w14:paraId="78C6BBE9" w14:textId="77777777" w:rsidR="005F14F5" w:rsidRPr="001362E6" w:rsidRDefault="005F14F5" w:rsidP="005F14F5">
      <w:pPr>
        <w:pStyle w:val="a3"/>
        <w:ind w:firstLine="567"/>
        <w:jc w:val="both"/>
        <w:rPr>
          <w:rFonts w:ascii="Times New Roman" w:hAnsi="Times New Roman"/>
          <w:sz w:val="28"/>
          <w:lang w:val="kk-KZ"/>
        </w:rPr>
      </w:pPr>
      <w:r w:rsidRPr="001362E6">
        <w:rPr>
          <w:rFonts w:ascii="Times New Roman" w:hAnsi="Times New Roman"/>
          <w:sz w:val="28"/>
          <w:lang w:val="kk-KZ"/>
        </w:rPr>
        <w:t xml:space="preserve">Республикадағы қолданыстағы заңнамада банктер мен ұйымдарға, валюталық бақылау агенттеріне  валюталық заңнаманың бұзылғандығы туралы </w:t>
      </w:r>
      <w:r>
        <w:rPr>
          <w:rFonts w:ascii="Times New Roman" w:hAnsi="Times New Roman"/>
          <w:sz w:val="28"/>
          <w:lang w:val="kk-KZ"/>
        </w:rPr>
        <w:t>ақпаратты жеткізудің</w:t>
      </w:r>
      <w:r w:rsidRPr="001362E6">
        <w:rPr>
          <w:rFonts w:ascii="Times New Roman" w:hAnsi="Times New Roman"/>
          <w:sz w:val="28"/>
          <w:lang w:val="kk-KZ"/>
        </w:rPr>
        <w:t xml:space="preserve"> нақты мерзімдері белгіленбеген, бұл банкте валюталық бақылауды жүзеге асырудың тиімділігін төмендетеді.</w:t>
      </w:r>
    </w:p>
    <w:p w14:paraId="7B23C6F6" w14:textId="77777777" w:rsidR="005F14F5" w:rsidRPr="00182632" w:rsidRDefault="005F14F5" w:rsidP="005F14F5">
      <w:pPr>
        <w:pStyle w:val="a3"/>
        <w:ind w:firstLine="567"/>
        <w:jc w:val="both"/>
        <w:rPr>
          <w:rFonts w:ascii="Times New Roman" w:hAnsi="Times New Roman"/>
          <w:sz w:val="28"/>
          <w:lang w:val="kk-KZ"/>
        </w:rPr>
      </w:pPr>
      <w:r w:rsidRPr="001362E6">
        <w:rPr>
          <w:rFonts w:ascii="Times New Roman" w:hAnsi="Times New Roman"/>
          <w:sz w:val="28"/>
          <w:lang w:val="kk-KZ"/>
        </w:rPr>
        <w:t xml:space="preserve">Біздің пікірімізше, қолданыстағы валюталық заңнаманың бұзылғандығы туралы валюталық бақылау агенттеріне </w:t>
      </w:r>
      <w:r>
        <w:rPr>
          <w:rFonts w:ascii="Times New Roman" w:hAnsi="Times New Roman"/>
          <w:sz w:val="28"/>
          <w:lang w:val="kk-KZ"/>
        </w:rPr>
        <w:t>ақпаратты жеткізу</w:t>
      </w:r>
      <w:r w:rsidRPr="001362E6">
        <w:rPr>
          <w:rFonts w:ascii="Times New Roman" w:hAnsi="Times New Roman"/>
          <w:sz w:val="28"/>
          <w:lang w:val="kk-KZ"/>
        </w:rPr>
        <w:t xml:space="preserve"> мерзімін белгілеу қажет.</w:t>
      </w:r>
      <w:r>
        <w:rPr>
          <w:rFonts w:ascii="Times New Roman" w:hAnsi="Times New Roman"/>
          <w:color w:val="FF0000"/>
          <w:sz w:val="28"/>
          <w:lang w:val="kk-KZ"/>
        </w:rPr>
        <w:t xml:space="preserve"> </w:t>
      </w:r>
      <w:r w:rsidRPr="00182632">
        <w:rPr>
          <w:rFonts w:ascii="Times New Roman" w:hAnsi="Times New Roman"/>
          <w:sz w:val="28"/>
          <w:lang w:val="kk-KZ"/>
        </w:rPr>
        <w:t xml:space="preserve">Валюталық заңнаманың бұзылғандығы туралы валюталық бақылау агенттеріне ақпаратты жеткізу мерзімін белгілеу валюталық бақылаудың тиімділігін арттырады. </w:t>
      </w:r>
    </w:p>
    <w:p w14:paraId="2694CC2C" w14:textId="77777777" w:rsidR="005F14F5" w:rsidRPr="007215B3" w:rsidRDefault="005F14F5" w:rsidP="005F14F5">
      <w:pPr>
        <w:pStyle w:val="a3"/>
        <w:ind w:firstLine="567"/>
        <w:jc w:val="both"/>
        <w:rPr>
          <w:rFonts w:ascii="Times New Roman" w:hAnsi="Times New Roman"/>
          <w:sz w:val="28"/>
          <w:lang w:val="kk-KZ"/>
        </w:rPr>
      </w:pPr>
      <w:r w:rsidRPr="00182632">
        <w:rPr>
          <w:rFonts w:ascii="Times New Roman" w:hAnsi="Times New Roman"/>
          <w:sz w:val="28"/>
          <w:szCs w:val="28"/>
          <w:lang w:val="kk-KZ"/>
        </w:rPr>
        <w:t>Валюталық саясат және валюталық реттеу мәселелері бойынша атқарушы билік органдарымен валюталық нарықтың ішкі және сыртқы жағдайында валюталық бақылау жүйесіне дағдылануға мүмкіндік беретін нақты тұжырымдама әзірлеу қажет</w:t>
      </w:r>
      <w:r w:rsidRPr="00182632">
        <w:rPr>
          <w:rFonts w:ascii="Times New Roman" w:hAnsi="Times New Roman"/>
          <w:sz w:val="28"/>
          <w:lang w:val="kk-KZ"/>
        </w:rPr>
        <w:t>. Валюталық бақылау тиімді болуы үшін күрделі әлемдік саудада елдің жағдайын, ішкі экономиканың барлық ерекшеліктерін, сондай-ақ, валюталық нарыққа қатысушылардың мүдделерін қоса алғандағы, көпдеңгейлі басқару жүйесі</w:t>
      </w:r>
      <w:r w:rsidRPr="007215B3">
        <w:rPr>
          <w:rFonts w:ascii="Times New Roman" w:hAnsi="Times New Roman"/>
          <w:sz w:val="28"/>
          <w:lang w:val="kk-KZ"/>
        </w:rPr>
        <w:t xml:space="preserve"> қажет. Валюталық бақылауды күшейту өз кезегінде елден капиталдың ағылуының алдын-алуға мүмкіндік береді.</w:t>
      </w:r>
    </w:p>
    <w:p w14:paraId="356970C1" w14:textId="77777777" w:rsidR="005F14F5" w:rsidRPr="00622928" w:rsidRDefault="005F14F5" w:rsidP="005F14F5">
      <w:pPr>
        <w:pStyle w:val="a3"/>
        <w:ind w:firstLine="567"/>
        <w:jc w:val="both"/>
        <w:rPr>
          <w:rFonts w:ascii="Times New Roman" w:hAnsi="Times New Roman"/>
          <w:bCs/>
          <w:color w:val="FF0000"/>
          <w:sz w:val="28"/>
          <w:lang w:val="kk-KZ"/>
        </w:rPr>
      </w:pPr>
      <w:r w:rsidRPr="007215B3">
        <w:rPr>
          <w:rFonts w:ascii="Times New Roman" w:hAnsi="Times New Roman"/>
          <w:bCs/>
          <w:sz w:val="28"/>
          <w:lang w:val="kk-KZ"/>
        </w:rPr>
        <w:t>Қазақстан Республикасының ықпалдастық тиімділігін арттыру мақсатында</w:t>
      </w:r>
      <w:r w:rsidRPr="00622928">
        <w:rPr>
          <w:rFonts w:ascii="Times New Roman" w:hAnsi="Times New Roman"/>
          <w:bCs/>
          <w:sz w:val="28"/>
          <w:lang w:val="kk-KZ"/>
        </w:rPr>
        <w:t xml:space="preserve"> </w:t>
      </w:r>
      <w:r w:rsidRPr="007215B3">
        <w:rPr>
          <w:rFonts w:ascii="Times New Roman" w:hAnsi="Times New Roman"/>
          <w:bCs/>
          <w:sz w:val="28"/>
          <w:lang w:val="kk-KZ"/>
        </w:rPr>
        <w:t>халықаралық ынтымақтастықта экспорттық-импорттық операцияларды жетілдіру өзекті мәселе болып танылады.</w:t>
      </w:r>
      <w:r w:rsidRPr="00622928">
        <w:rPr>
          <w:rFonts w:ascii="Times New Roman" w:hAnsi="Times New Roman"/>
          <w:bCs/>
          <w:sz w:val="28"/>
          <w:lang w:val="kk-KZ"/>
        </w:rPr>
        <w:t xml:space="preserve"> </w:t>
      </w:r>
      <w:r w:rsidRPr="007215B3">
        <w:rPr>
          <w:rFonts w:ascii="Times New Roman" w:hAnsi="Times New Roman"/>
          <w:bCs/>
          <w:sz w:val="28"/>
          <w:lang w:val="kk-KZ"/>
        </w:rPr>
        <w:t>Сол себепті, экспортқа басымдық берілуі қажет, оның нәтижесінде шетел валютасына қолжетімділік жүзеге асып, елдің валюталық резервтерін арттыруға мүмкіндік береді, экономикалық өсімді ынталандырады</w:t>
      </w:r>
      <w:r w:rsidRPr="00622928">
        <w:rPr>
          <w:rFonts w:ascii="Times New Roman" w:hAnsi="Times New Roman"/>
          <w:bCs/>
          <w:sz w:val="28"/>
          <w:lang w:val="kk-KZ"/>
        </w:rPr>
        <w:t xml:space="preserve">.  </w:t>
      </w:r>
      <w:r w:rsidRPr="00854E42">
        <w:rPr>
          <w:rFonts w:ascii="Times New Roman" w:hAnsi="Times New Roman"/>
          <w:bCs/>
          <w:sz w:val="28"/>
          <w:lang w:val="kk-KZ"/>
        </w:rPr>
        <w:t xml:space="preserve">Алайда, ескеретін жайт, </w:t>
      </w:r>
      <w:r w:rsidRPr="00622928">
        <w:rPr>
          <w:rFonts w:ascii="Times New Roman" w:hAnsi="Times New Roman"/>
          <w:bCs/>
          <w:sz w:val="28"/>
          <w:lang w:val="kk-KZ"/>
        </w:rPr>
        <w:t xml:space="preserve">экспорт </w:t>
      </w:r>
      <w:r w:rsidRPr="00854E42">
        <w:rPr>
          <w:rFonts w:ascii="Times New Roman" w:hAnsi="Times New Roman"/>
          <w:bCs/>
          <w:sz w:val="28"/>
          <w:lang w:val="kk-KZ"/>
        </w:rPr>
        <w:t>тек экспортердің валюталық түсімі толықтай елге оралған жағдайда ғана ел экономикасында өз функциясын атқарады.</w:t>
      </w:r>
      <w:r w:rsidRPr="00622928">
        <w:rPr>
          <w:rFonts w:ascii="Times New Roman" w:hAnsi="Times New Roman"/>
          <w:bCs/>
          <w:color w:val="FF0000"/>
          <w:sz w:val="28"/>
          <w:lang w:val="kk-KZ"/>
        </w:rPr>
        <w:t xml:space="preserve"> </w:t>
      </w:r>
    </w:p>
    <w:p w14:paraId="29175B81" w14:textId="77777777" w:rsidR="005F14F5" w:rsidRPr="005729B1" w:rsidRDefault="005F14F5" w:rsidP="005F14F5">
      <w:pPr>
        <w:pStyle w:val="a3"/>
        <w:ind w:firstLine="567"/>
        <w:jc w:val="both"/>
        <w:rPr>
          <w:rFonts w:ascii="Times New Roman" w:hAnsi="Times New Roman"/>
          <w:sz w:val="28"/>
          <w:szCs w:val="28"/>
          <w:lang w:val="kk-KZ"/>
        </w:rPr>
      </w:pPr>
      <w:r w:rsidRPr="002C6DFC">
        <w:rPr>
          <w:rFonts w:ascii="Times New Roman" w:hAnsi="Times New Roman"/>
          <w:sz w:val="28"/>
          <w:szCs w:val="28"/>
          <w:lang w:val="kk-KZ"/>
        </w:rPr>
        <w:t>Жоғарыда аталғандарды қорытындылай келе, егеменді Қазақстанның валюталық заңнамасының қалыптасуы мен дамуы кезеңінде валюталық реттеу және бақылау мәселелері бойынша негізгі нормативтік құқықтық актілерді талдау елімізде валюталық саясат пен валюталық реттеуді қалыптастырудың күрделі процесс екендігін айқындайды.</w:t>
      </w:r>
      <w:r w:rsidRPr="005729B1">
        <w:rPr>
          <w:rFonts w:ascii="Times New Roman" w:hAnsi="Times New Roman"/>
          <w:sz w:val="28"/>
          <w:szCs w:val="28"/>
          <w:lang w:val="kk-KZ"/>
        </w:rPr>
        <w:t xml:space="preserve">  </w:t>
      </w:r>
    </w:p>
    <w:p w14:paraId="001E30F8" w14:textId="77777777" w:rsidR="005F14F5" w:rsidRDefault="005F14F5" w:rsidP="005F14F5">
      <w:pPr>
        <w:pStyle w:val="a3"/>
        <w:ind w:firstLine="567"/>
        <w:jc w:val="both"/>
        <w:rPr>
          <w:rFonts w:ascii="Times New Roman" w:hAnsi="Times New Roman"/>
          <w:bCs/>
          <w:sz w:val="28"/>
          <w:lang w:val="kk-KZ"/>
        </w:rPr>
      </w:pPr>
      <w:r w:rsidRPr="002C6DFC">
        <w:rPr>
          <w:rFonts w:ascii="Times New Roman" w:hAnsi="Times New Roman"/>
          <w:bCs/>
          <w:sz w:val="28"/>
          <w:lang w:val="kk-KZ"/>
        </w:rPr>
        <w:t>Соңғы жылдарда Қазақстан Республикасының «Валюталық реттеу және валюталық бақылау туралы» Заңындағы валюталық реттеу жүйесінде оң өзгерістердің енгізілуімен мемлекеттік органдар Қазақстан Республикасындағы валюталық реттеу мен бақылау мәселелеріне</w:t>
      </w:r>
      <w:r w:rsidRPr="00BC2611">
        <w:rPr>
          <w:rFonts w:ascii="Times New Roman" w:hAnsi="Times New Roman"/>
          <w:bCs/>
          <w:sz w:val="28"/>
          <w:lang w:val="kk-KZ"/>
        </w:rPr>
        <w:t xml:space="preserve"> баса назар </w:t>
      </w:r>
      <w:r>
        <w:rPr>
          <w:rFonts w:ascii="Times New Roman" w:hAnsi="Times New Roman"/>
          <w:bCs/>
          <w:sz w:val="28"/>
          <w:lang w:val="kk-KZ"/>
        </w:rPr>
        <w:t>аудара бастағаны айқын</w:t>
      </w:r>
      <w:r w:rsidRPr="00622928">
        <w:rPr>
          <w:rFonts w:ascii="Times New Roman" w:hAnsi="Times New Roman"/>
          <w:bCs/>
          <w:sz w:val="28"/>
          <w:lang w:val="kk-KZ"/>
        </w:rPr>
        <w:t>.</w:t>
      </w:r>
    </w:p>
    <w:p w14:paraId="21494A0D" w14:textId="77777777" w:rsidR="005F14F5" w:rsidRDefault="005F14F5" w:rsidP="005F14F5">
      <w:pPr>
        <w:pStyle w:val="a3"/>
        <w:ind w:firstLine="567"/>
        <w:jc w:val="both"/>
        <w:rPr>
          <w:rFonts w:ascii="Times New Roman" w:hAnsi="Times New Roman"/>
          <w:bCs/>
          <w:sz w:val="28"/>
          <w:lang w:val="kk-KZ"/>
        </w:rPr>
      </w:pPr>
    </w:p>
    <w:p w14:paraId="13AA91CB" w14:textId="77777777" w:rsidR="005F14F5" w:rsidRDefault="005F14F5" w:rsidP="005F14F5">
      <w:pPr>
        <w:pStyle w:val="a3"/>
        <w:ind w:firstLine="567"/>
        <w:jc w:val="both"/>
        <w:rPr>
          <w:rFonts w:ascii="Times New Roman" w:hAnsi="Times New Roman"/>
          <w:bCs/>
          <w:sz w:val="28"/>
          <w:lang w:val="kk-KZ"/>
        </w:rPr>
      </w:pPr>
    </w:p>
    <w:p w14:paraId="11A7DC09" w14:textId="77777777" w:rsidR="005F14F5" w:rsidRDefault="005F14F5" w:rsidP="005F14F5">
      <w:pPr>
        <w:pStyle w:val="a3"/>
        <w:ind w:firstLine="567"/>
        <w:jc w:val="both"/>
        <w:rPr>
          <w:rFonts w:ascii="Times New Roman" w:hAnsi="Times New Roman"/>
          <w:bCs/>
          <w:sz w:val="28"/>
          <w:lang w:val="kk-KZ"/>
        </w:rPr>
      </w:pPr>
    </w:p>
    <w:p w14:paraId="6FB0FD17" w14:textId="77777777" w:rsidR="005F14F5" w:rsidRDefault="005F14F5" w:rsidP="005F14F5">
      <w:pPr>
        <w:pStyle w:val="a3"/>
        <w:ind w:firstLine="567"/>
        <w:jc w:val="both"/>
        <w:rPr>
          <w:rFonts w:ascii="Times New Roman" w:hAnsi="Times New Roman"/>
          <w:bCs/>
          <w:sz w:val="28"/>
          <w:lang w:val="kk-KZ"/>
        </w:rPr>
      </w:pPr>
    </w:p>
    <w:p w14:paraId="73EA418E" w14:textId="77777777" w:rsidR="005F14F5" w:rsidRDefault="005F14F5" w:rsidP="005F14F5">
      <w:pPr>
        <w:pStyle w:val="a3"/>
        <w:ind w:firstLine="567"/>
        <w:jc w:val="both"/>
        <w:rPr>
          <w:rFonts w:ascii="Times New Roman" w:hAnsi="Times New Roman"/>
          <w:bCs/>
          <w:sz w:val="28"/>
          <w:lang w:val="kk-KZ"/>
        </w:rPr>
      </w:pPr>
    </w:p>
    <w:p w14:paraId="7CE1DB7E" w14:textId="77777777" w:rsidR="005F14F5" w:rsidRDefault="005F14F5" w:rsidP="005F14F5">
      <w:pPr>
        <w:pStyle w:val="a3"/>
        <w:ind w:firstLine="567"/>
        <w:jc w:val="both"/>
        <w:rPr>
          <w:rFonts w:ascii="Times New Roman" w:hAnsi="Times New Roman"/>
          <w:bCs/>
          <w:sz w:val="28"/>
          <w:lang w:val="kk-KZ"/>
        </w:rPr>
      </w:pPr>
    </w:p>
    <w:p w14:paraId="39FA161F" w14:textId="77777777" w:rsidR="00622928" w:rsidRDefault="00622928" w:rsidP="00622928">
      <w:pPr>
        <w:pStyle w:val="TableParagraph"/>
        <w:spacing w:line="241" w:lineRule="exact"/>
        <w:ind w:left="107"/>
      </w:pPr>
      <w:r>
        <w:rPr>
          <w:b/>
        </w:rPr>
        <w:t>Оқу әдебиеттері</w:t>
      </w:r>
      <w:r>
        <w:t>:</w:t>
      </w:r>
    </w:p>
    <w:p w14:paraId="4A2F6C64" w14:textId="77777777" w:rsidR="00622928" w:rsidRDefault="00622928" w:rsidP="00622928">
      <w:pPr>
        <w:rPr>
          <w:lang/>
        </w:rPr>
      </w:pPr>
      <w:r w:rsidRPr="000E771A">
        <w:rPr>
          <w:rStyle w:val="book-itemelem"/>
          <w:lang w:val="kk-KZ"/>
        </w:rPr>
        <w:t>Қазақстан Республикасының валюталық құқығы</w:t>
      </w:r>
      <w:r w:rsidRPr="000E771A">
        <w:rPr>
          <w:lang w:val="kk-KZ"/>
        </w:rPr>
        <w:t xml:space="preserve"> </w:t>
      </w:r>
      <w:r w:rsidRPr="000E771A">
        <w:rPr>
          <w:rStyle w:val="book-itemelem"/>
          <w:lang w:val="kk-KZ"/>
        </w:rPr>
        <w:t xml:space="preserve">[Мәтін] : оқу құралы / К. Н. Айдарханова, Қ. М. Қожабек, А. С. Молдағалиева; әл-Фараби атын. </w:t>
      </w:r>
      <w:proofErr w:type="spellStart"/>
      <w:r>
        <w:rPr>
          <w:rStyle w:val="book-itemelem"/>
        </w:rPr>
        <w:t>ҚазҰУ</w:t>
      </w:r>
      <w:proofErr w:type="spellEnd"/>
      <w:r>
        <w:rPr>
          <w:rStyle w:val="book-itemelem"/>
        </w:rPr>
        <w:t>. -</w:t>
      </w:r>
      <w:r>
        <w:t xml:space="preserve"> </w:t>
      </w:r>
      <w:proofErr w:type="gramStart"/>
      <w:r>
        <w:rPr>
          <w:rStyle w:val="book-itemelem"/>
        </w:rPr>
        <w:t>Алматы :</w:t>
      </w:r>
      <w:proofErr w:type="gramEnd"/>
      <w:r>
        <w:rPr>
          <w:rStyle w:val="book-itemelem"/>
        </w:rPr>
        <w:t xml:space="preserve"> </w:t>
      </w:r>
      <w:proofErr w:type="spellStart"/>
      <w:r>
        <w:rPr>
          <w:rStyle w:val="book-itemelem"/>
        </w:rPr>
        <w:t>Қазақ</w:t>
      </w:r>
      <w:proofErr w:type="spellEnd"/>
      <w:r>
        <w:rPr>
          <w:rStyle w:val="book-itemelem"/>
        </w:rPr>
        <w:t xml:space="preserve"> </w:t>
      </w:r>
      <w:proofErr w:type="spellStart"/>
      <w:r>
        <w:rPr>
          <w:rStyle w:val="book-itemelem"/>
        </w:rPr>
        <w:t>ун-ті</w:t>
      </w:r>
      <w:proofErr w:type="spellEnd"/>
      <w:r>
        <w:rPr>
          <w:rStyle w:val="book-itemelem"/>
        </w:rPr>
        <w:t xml:space="preserve">, 2015. - 139, [1] б. </w:t>
      </w:r>
    </w:p>
    <w:p w14:paraId="185E1CF6" w14:textId="77777777" w:rsidR="00622928" w:rsidRDefault="00622928" w:rsidP="00622928">
      <w:pPr>
        <w:pStyle w:val="TableParagraph"/>
        <w:spacing w:line="249" w:lineRule="exact"/>
        <w:ind w:left="107"/>
        <w:rPr>
          <w:b/>
        </w:rPr>
      </w:pPr>
      <w:r>
        <w:rPr>
          <w:b/>
        </w:rPr>
        <w:t>Интернет-ресурстар:</w:t>
      </w:r>
    </w:p>
    <w:p w14:paraId="6D89BAAB" w14:textId="77777777" w:rsidR="00622928" w:rsidRDefault="00622928" w:rsidP="00622928">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57CB1FE4" w14:textId="77777777" w:rsidR="00622928" w:rsidRDefault="00622928" w:rsidP="00622928">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26934BB7" w14:textId="77777777" w:rsidR="00622928" w:rsidRDefault="00622928" w:rsidP="00622928">
      <w:pPr>
        <w:pStyle w:val="TableParagraph"/>
        <w:numPr>
          <w:ilvl w:val="1"/>
          <w:numId w:val="1"/>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7BCC75CE" w14:textId="77777777" w:rsidR="00622928" w:rsidRDefault="00622928" w:rsidP="00622928">
      <w:pPr>
        <w:pStyle w:val="TableParagraph"/>
        <w:numPr>
          <w:ilvl w:val="1"/>
          <w:numId w:val="1"/>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6DD0673B" w14:textId="77777777" w:rsidR="00622928" w:rsidRDefault="00622928" w:rsidP="00622928">
      <w:pPr>
        <w:pStyle w:val="TableParagraph"/>
        <w:numPr>
          <w:ilvl w:val="1"/>
          <w:numId w:val="1"/>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6F1524F6" w14:textId="77777777" w:rsidR="00622928" w:rsidRDefault="00622928" w:rsidP="00622928">
      <w:pPr>
        <w:pStyle w:val="TableParagraph"/>
        <w:numPr>
          <w:ilvl w:val="1"/>
          <w:numId w:val="1"/>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1937EC2D" w14:textId="77777777" w:rsidR="00622928" w:rsidRDefault="00622928" w:rsidP="00622928">
      <w:pPr>
        <w:pStyle w:val="TableParagraph"/>
        <w:numPr>
          <w:ilvl w:val="1"/>
          <w:numId w:val="1"/>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116C491A" w14:textId="77777777" w:rsidR="00622928" w:rsidRDefault="00622928" w:rsidP="00622928">
      <w:pPr>
        <w:pStyle w:val="TableParagraph"/>
        <w:numPr>
          <w:ilvl w:val="1"/>
          <w:numId w:val="1"/>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023D1A41" w14:textId="77777777" w:rsidR="00622928" w:rsidRDefault="00622928" w:rsidP="00622928">
      <w:pPr>
        <w:pStyle w:val="TableParagraph"/>
        <w:numPr>
          <w:ilvl w:val="1"/>
          <w:numId w:val="1"/>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7FAE7B2A" w14:textId="7D24DEBD" w:rsidR="005F14F5" w:rsidRDefault="00622928" w:rsidP="00622928">
      <w:pPr>
        <w:pStyle w:val="a3"/>
        <w:ind w:firstLine="567"/>
        <w:jc w:val="both"/>
        <w:rPr>
          <w:rFonts w:ascii="Times New Roman" w:hAnsi="Times New Roman"/>
          <w:bCs/>
          <w:sz w:val="28"/>
          <w:lang w:val="kk-KZ"/>
        </w:rPr>
      </w:pPr>
      <w:r w:rsidRPr="000E771A">
        <w:rPr>
          <w:lang w:val="kk-KZ"/>
        </w:rPr>
        <w:t>Қазақстан</w:t>
      </w:r>
      <w:r w:rsidRPr="000E771A">
        <w:rPr>
          <w:spacing w:val="1"/>
          <w:lang w:val="kk-KZ"/>
        </w:rPr>
        <w:t xml:space="preserve"> </w:t>
      </w:r>
      <w:r w:rsidRPr="000E771A">
        <w:rPr>
          <w:lang w:val="kk-KZ"/>
        </w:rPr>
        <w:t>Республикасының</w:t>
      </w:r>
      <w:r w:rsidRPr="000E771A">
        <w:rPr>
          <w:spacing w:val="1"/>
          <w:lang w:val="kk-KZ"/>
        </w:rPr>
        <w:t xml:space="preserve"> </w:t>
      </w:r>
      <w:r w:rsidRPr="000E771A">
        <w:rPr>
          <w:lang w:val="kk-KZ"/>
        </w:rPr>
        <w:t>Төлемдер</w:t>
      </w:r>
      <w:r w:rsidRPr="000E771A">
        <w:rPr>
          <w:spacing w:val="1"/>
          <w:lang w:val="kk-KZ"/>
        </w:rPr>
        <w:t xml:space="preserve"> </w:t>
      </w:r>
      <w:r w:rsidRPr="000E771A">
        <w:rPr>
          <w:lang w:val="kk-KZ"/>
        </w:rPr>
        <w:t>және</w:t>
      </w:r>
      <w:r w:rsidRPr="000E771A">
        <w:rPr>
          <w:spacing w:val="1"/>
          <w:lang w:val="kk-KZ"/>
        </w:rPr>
        <w:t xml:space="preserve"> </w:t>
      </w:r>
      <w:r w:rsidRPr="000E771A">
        <w:rPr>
          <w:lang w:val="kk-KZ"/>
        </w:rPr>
        <w:t>төлем</w:t>
      </w:r>
      <w:r w:rsidRPr="000E771A">
        <w:rPr>
          <w:spacing w:val="56"/>
          <w:lang w:val="kk-KZ"/>
        </w:rPr>
        <w:t xml:space="preserve"> </w:t>
      </w:r>
      <w:r w:rsidRPr="000E771A">
        <w:rPr>
          <w:lang w:val="kk-KZ"/>
        </w:rPr>
        <w:t>жүйелері</w:t>
      </w:r>
      <w:r w:rsidRPr="000E771A">
        <w:rPr>
          <w:spacing w:val="1"/>
          <w:lang w:val="kk-KZ"/>
        </w:rPr>
        <w:t xml:space="preserve"> </w:t>
      </w:r>
      <w:r w:rsidRPr="000E771A">
        <w:rPr>
          <w:lang w:val="kk-KZ"/>
        </w:rPr>
        <w:t>туралы</w:t>
      </w:r>
      <w:r w:rsidRPr="000E771A">
        <w:rPr>
          <w:spacing w:val="1"/>
          <w:lang w:val="kk-KZ"/>
        </w:rPr>
        <w:t xml:space="preserve"> </w:t>
      </w:r>
      <w:r w:rsidRPr="000E771A">
        <w:rPr>
          <w:lang w:val="kk-KZ"/>
        </w:rPr>
        <w:t>Заңы</w:t>
      </w:r>
      <w:r w:rsidRPr="000E771A">
        <w:rPr>
          <w:spacing w:val="-2"/>
          <w:lang w:val="kk-KZ"/>
        </w:rPr>
        <w:t xml:space="preserve"> </w:t>
      </w:r>
      <w:r w:rsidRPr="000E771A">
        <w:rPr>
          <w:lang w:val="kk-KZ"/>
        </w:rPr>
        <w:t>(26.07.2016</w:t>
      </w:r>
      <w:r w:rsidRPr="000E771A">
        <w:rPr>
          <w:spacing w:val="-4"/>
          <w:lang w:val="kk-KZ"/>
        </w:rPr>
        <w:t xml:space="preserve"> </w:t>
      </w:r>
      <w:r w:rsidRPr="000E771A">
        <w:rPr>
          <w:lang w:val="kk-KZ"/>
        </w:rPr>
        <w:t>жылы қабылданған)</w:t>
      </w:r>
    </w:p>
    <w:p w14:paraId="63B7E6FA" w14:textId="77777777" w:rsidR="005F14F5" w:rsidRDefault="005F14F5" w:rsidP="005F14F5">
      <w:pPr>
        <w:pStyle w:val="a3"/>
        <w:ind w:firstLine="567"/>
        <w:jc w:val="both"/>
        <w:rPr>
          <w:rFonts w:ascii="Times New Roman" w:hAnsi="Times New Roman"/>
          <w:bCs/>
          <w:sz w:val="28"/>
          <w:lang w:val="kk-KZ"/>
        </w:rPr>
      </w:pPr>
    </w:p>
    <w:p w14:paraId="2124F43E" w14:textId="77777777" w:rsidR="005F14F5" w:rsidRDefault="005F14F5" w:rsidP="005F14F5">
      <w:pPr>
        <w:pStyle w:val="a3"/>
        <w:ind w:firstLine="567"/>
        <w:jc w:val="both"/>
        <w:rPr>
          <w:rFonts w:ascii="Times New Roman" w:hAnsi="Times New Roman"/>
          <w:bCs/>
          <w:sz w:val="28"/>
          <w:lang w:val="kk-KZ"/>
        </w:rPr>
      </w:pPr>
    </w:p>
    <w:p w14:paraId="21BAA5D3" w14:textId="77777777" w:rsidR="005F14F5" w:rsidRDefault="005F14F5" w:rsidP="005F14F5">
      <w:pPr>
        <w:pStyle w:val="a3"/>
        <w:ind w:firstLine="567"/>
        <w:jc w:val="both"/>
        <w:rPr>
          <w:rFonts w:ascii="Times New Roman" w:hAnsi="Times New Roman"/>
          <w:bCs/>
          <w:sz w:val="28"/>
          <w:lang w:val="kk-KZ"/>
        </w:rPr>
      </w:pPr>
    </w:p>
    <w:p w14:paraId="10784514" w14:textId="77777777" w:rsidR="005F14F5" w:rsidRPr="001362E6" w:rsidRDefault="005F14F5" w:rsidP="005F14F5">
      <w:pPr>
        <w:pStyle w:val="a3"/>
        <w:ind w:firstLine="567"/>
        <w:jc w:val="both"/>
        <w:rPr>
          <w:rFonts w:ascii="Times New Roman" w:hAnsi="Times New Roman"/>
          <w:bCs/>
          <w:sz w:val="28"/>
          <w:lang w:val="kk-KZ"/>
        </w:rPr>
      </w:pPr>
    </w:p>
    <w:p w14:paraId="70FED74C" w14:textId="77777777" w:rsidR="005F14F5" w:rsidRPr="005F14F5" w:rsidRDefault="005F14F5" w:rsidP="00EB29FF">
      <w:pPr>
        <w:jc w:val="center"/>
        <w:rPr>
          <w:lang w:val="kk-KZ"/>
        </w:rPr>
      </w:pPr>
    </w:p>
    <w:sectPr w:rsidR="005F14F5" w:rsidRPr="005F14F5"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FF"/>
    <w:rsid w:val="000D099E"/>
    <w:rsid w:val="000E771A"/>
    <w:rsid w:val="004E2857"/>
    <w:rsid w:val="005F14F5"/>
    <w:rsid w:val="00622928"/>
    <w:rsid w:val="00AB6E60"/>
    <w:rsid w:val="00B3766F"/>
    <w:rsid w:val="00B53FAD"/>
    <w:rsid w:val="00EB2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B7897"/>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F14F5"/>
    <w:pPr>
      <w:spacing w:after="0" w:line="240" w:lineRule="auto"/>
    </w:pPr>
    <w:rPr>
      <w:rFonts w:ascii="Courier New" w:eastAsia="Times New Roman" w:hAnsi="Courier New"/>
      <w:color w:val="auto"/>
      <w:sz w:val="20"/>
      <w:szCs w:val="20"/>
    </w:rPr>
  </w:style>
  <w:style w:type="character" w:customStyle="1" w:styleId="a4">
    <w:name w:val="Текст Знак"/>
    <w:basedOn w:val="a0"/>
    <w:link w:val="a3"/>
    <w:rsid w:val="005F14F5"/>
    <w:rPr>
      <w:rFonts w:ascii="Courier New" w:eastAsia="Times New Roman" w:hAnsi="Courier New"/>
      <w:color w:val="auto"/>
      <w:sz w:val="20"/>
      <w:szCs w:val="20"/>
    </w:rPr>
  </w:style>
  <w:style w:type="table" w:customStyle="1" w:styleId="TableNormal">
    <w:name w:val="Table Normal"/>
    <w:uiPriority w:val="2"/>
    <w:semiHidden/>
    <w:unhideWhenUsed/>
    <w:qFormat/>
    <w:rsid w:val="00622928"/>
    <w:pPr>
      <w:widowControl w:val="0"/>
      <w:autoSpaceDE w:val="0"/>
      <w:autoSpaceDN w:val="0"/>
      <w:spacing w:after="0"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2928"/>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62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6890</Characters>
  <Application>Microsoft Office Word</Application>
  <DocSecurity>0</DocSecurity>
  <Lines>57</Lines>
  <Paragraphs>16</Paragraphs>
  <ScaleCrop>false</ScaleCrop>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2022-07-01T06:24:00Z</dcterms:created>
  <dcterms:modified xsi:type="dcterms:W3CDTF">2022-07-01T06:24:00Z</dcterms:modified>
</cp:coreProperties>
</file>